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u w:val="none"/>
        </w:rPr>
      </w:pPr>
      <w:bookmarkStart w:id="0" w:name="_GoBack"/>
      <w:bookmarkEnd w:id="0"/>
      <w:r>
        <w:rPr>
          <w:b/>
          <w:bCs/>
          <w:sz w:val="28"/>
          <w:szCs w:val="28"/>
          <w:u w:val="none"/>
        </w:rPr>
        <w:t>Ajakava koolitusaastaks 2022. aastal:</w:t>
      </w:r>
    </w:p>
    <w:p>
      <w:pPr>
        <w:pStyle w:val="Normal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Peateema: „ Helieurütmia alused. Muusikateooria algelemendid. Eepiline, lüüriline, dramaatiline kvaliteet ja keele grammatilised struktuurid kõneeurütmias.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14.01.-21.01. (8)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26.01.- 29.01.(6)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25.02- 28.02.  + 01.-05.03 ( 9) ;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25.-27.03 (3) ;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 xml:space="preserve">08.-10.04;(3) 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22.-30.04;((9)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13.-15.05;(3) 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27.-29.05;(3)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10.-12.06;(3) 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27.06-30.06+ 01- 03.07;(7)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03.-07.08;(5)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10.-14.08;(5)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17.-21.08;(5)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09.-11.09;(3)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23.-25.09 (3) 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07.-09.10;(3)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21.-29.10;(9) 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11.-13.11;(3)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25.-27.11;(3)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09.-11.12.(3)</w:t>
      </w:r>
    </w:p>
    <w:p>
      <w:pPr>
        <w:pStyle w:val="Normal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</w:r>
    </w:p>
    <w:p>
      <w:pPr>
        <w:pStyle w:val="Normal"/>
        <w:spacing w:before="0" w:after="20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Kokku: 664 tundi ; 94 päeva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Lucida Sans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LibreOffice/7.3.0.3$Windows_X86_64 LibreOffice_project/0f246aa12d0eee4a0f7adcefbf7c878fc2238db3</Application>
  <AppVersion>15.0000</AppVersion>
  <Pages>1</Pages>
  <Words>58</Words>
  <Characters>487</Characters>
  <CharactersWithSpaces>534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2021-12-07T16:24:00Z</dcterms:created>
  <dc:creator>ukvirgi</dc:creator>
  <dc:description/>
  <dc:language>et-EE</dc:language>
  <cp:lastModifiedBy/>
  <cp:lastPrinted>2020-04-17T11:08:00Z</cp:lastPrinted>
  <dcterms:modified xsi:type="dcterms:W3CDTF">2022-03-21T21:25:06Z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